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24FE36" w14:textId="63B6D053" w:rsidR="00DF0E21" w:rsidRDefault="00DF0E21" w:rsidP="00F55AE3">
      <w:pPr>
        <w:spacing w:after="0" w:line="240" w:lineRule="auto"/>
      </w:pPr>
      <w:r>
        <w:t>ВВ</w:t>
      </w:r>
      <w:r w:rsidR="00F55AE3">
        <w:t>ЕДЕНИЕ</w:t>
      </w:r>
    </w:p>
    <w:p w14:paraId="196B8E48" w14:textId="2328ED51" w:rsidR="00DF0E21" w:rsidRDefault="00DF0E21" w:rsidP="00F55AE3">
      <w:pPr>
        <w:spacing w:after="0" w:line="240" w:lineRule="auto"/>
      </w:pPr>
      <w:r>
        <w:t xml:space="preserve">Одним из основных экологических факторов, определяющих продуктивность растений, являются почвенно-климатические условия. Климатические показатели, в отличие от уровня почвенного плодородия, могут варьировать на небольшом участке поля, что может определять варьирование продуктивности сельскохозяйственных культур (Шатилов, Замараев, </w:t>
      </w:r>
      <w:proofErr w:type="spellStart"/>
      <w:r>
        <w:t>Духанин</w:t>
      </w:r>
      <w:proofErr w:type="spellEnd"/>
      <w:r>
        <w:t xml:space="preserve">, </w:t>
      </w:r>
      <w:proofErr w:type="spellStart"/>
      <w:r>
        <w:t>Чаповская</w:t>
      </w:r>
      <w:proofErr w:type="spellEnd"/>
      <w:r>
        <w:t xml:space="preserve"> и др., 2004.). Особенно это относится к территории Северо-Западного региона РФ, сформированной под действием процессов выветривания, почвообразования, прогрессирующего расчленения территории, антропогенного воздействия, где проявляется высокая неоднородность структуры почвенного покрова. Данные процессы протекают на фоне избыточного увлажнения территории, что приводит к дифференциации почвенного покрова по степени увлажнения, широкому участию в почвенных комбинациях гидроморфных и </w:t>
      </w:r>
      <w:proofErr w:type="spellStart"/>
      <w:r>
        <w:t>полугидроморфных</w:t>
      </w:r>
      <w:proofErr w:type="spellEnd"/>
      <w:r>
        <w:t xml:space="preserve"> компонентов (</w:t>
      </w:r>
      <w:proofErr w:type="spellStart"/>
      <w:r>
        <w:t>Апарин</w:t>
      </w:r>
      <w:proofErr w:type="spellEnd"/>
      <w:r>
        <w:t xml:space="preserve">, </w:t>
      </w:r>
      <w:proofErr w:type="spellStart"/>
      <w:r>
        <w:t>Матинян</w:t>
      </w:r>
      <w:proofErr w:type="spellEnd"/>
      <w:r>
        <w:t xml:space="preserve">, 2005). </w:t>
      </w:r>
    </w:p>
    <w:p w14:paraId="4E3E26BD" w14:textId="77777777" w:rsidR="00DF0E21" w:rsidRDefault="00DF0E21" w:rsidP="00F55AE3">
      <w:pPr>
        <w:spacing w:after="0" w:line="240" w:lineRule="auto"/>
      </w:pPr>
      <w:r>
        <w:t xml:space="preserve">В современных условиях поиска путей достижения продовольственной безопасности РФ ведения сельскохозяйственного производства возникает необходимость увеличения производства сельскохозяйственной продукции путем научно – обоснованной интенсификации агротехнологий, внедрения достижений научно-технического прогресса (Гагарина, </w:t>
      </w:r>
      <w:proofErr w:type="spellStart"/>
      <w:r>
        <w:t>Матинян</w:t>
      </w:r>
      <w:proofErr w:type="spellEnd"/>
      <w:r>
        <w:t xml:space="preserve">, </w:t>
      </w:r>
      <w:proofErr w:type="spellStart"/>
      <w:r>
        <w:t>Счастная</w:t>
      </w:r>
      <w:proofErr w:type="spellEnd"/>
      <w:r>
        <w:t xml:space="preserve">, Касаткина, 1995), что не гарантирует повышения урожайности и его качества. </w:t>
      </w:r>
      <w:proofErr w:type="spellStart"/>
      <w:r>
        <w:t>Внутрипольная</w:t>
      </w:r>
      <w:proofErr w:type="spellEnd"/>
      <w:r>
        <w:t xml:space="preserve"> почвенная неоднородность является причиной пестроты урожаев на поле, поэтому возникает объективная целесообразность учета </w:t>
      </w:r>
      <w:proofErr w:type="spellStart"/>
      <w:r>
        <w:t>внутрипольной</w:t>
      </w:r>
      <w:proofErr w:type="spellEnd"/>
      <w:r>
        <w:t xml:space="preserve"> неоднородности в условиях интенсивного производства и внедрения адаптивно-ландшафтной системы земледелия (АЛСЗ), т.к. без учета неоднородности невозможно получить ожидаемый экономический эффект (Кирюшин, 1996.). Научно-технические возможности системы точного земледелия позволяют выявлять, учитывать неоднородность и дифференцированно воздействовать на неё и за счет этого получить прирост экономического эффекта сельскохозяйственного производства. </w:t>
      </w:r>
    </w:p>
    <w:p w14:paraId="4160FE8C" w14:textId="77777777" w:rsidR="00DF0E21" w:rsidRDefault="00DF0E21" w:rsidP="00F55AE3">
      <w:pPr>
        <w:spacing w:after="0" w:line="240" w:lineRule="auto"/>
      </w:pPr>
      <w:r>
        <w:t xml:space="preserve">Исследования по изучению влияния </w:t>
      </w:r>
      <w:proofErr w:type="spellStart"/>
      <w:r>
        <w:t>внутрипольной</w:t>
      </w:r>
      <w:proofErr w:type="spellEnd"/>
      <w:r>
        <w:t xml:space="preserve"> неоднородности на урожайность сельскохозяйственных культур приобретают особенное значение с применением информационных технологий точного земледелия, т.к. получаемые результаты, как правило, свидетельствуют об эффективности использования высокоинтенсивных агротехнологий в условиях неоднородности. Решение этой проблемы в целом связано с необходимостью планирования и проведения комплексных исследований по управлению продукционным процессом и разработки новых агротехнических приемов повышения продуктивности сельскохозяйственных культур и их высокоэффективного применения в конкретных почвенно-агрохимических условиях в системе точного земледелия. </w:t>
      </w:r>
    </w:p>
    <w:p w14:paraId="41120B30" w14:textId="77777777" w:rsidR="00DF0E21" w:rsidRDefault="00DF0E21" w:rsidP="00F55AE3">
      <w:pPr>
        <w:spacing w:after="0" w:line="240" w:lineRule="auto"/>
      </w:pPr>
      <w:r>
        <w:t xml:space="preserve">Методы изучения неоднородности почвенного покрова постоянно совершенствуются, особенно с развитием сенсорных технологий, обеспечивающих снижение затрат на проведение анализа, повышение производительности и скорости обработки исходных данных, а также </w:t>
      </w:r>
      <w:r>
        <w:lastRenderedPageBreak/>
        <w:t xml:space="preserve">точности и достоверности результатов. Однако, несмотря на очевидные успехи внедрения в сельскохозяйственное производство инновационных технологий точного земледелия до сих пор отсутствует объединяющая все элементы единая концепция, обеспеченная методическими основами управления продукционным процессом в системе точного земледелия. </w:t>
      </w:r>
    </w:p>
    <w:p w14:paraId="6C441178" w14:textId="4FBFFA00" w:rsidR="00DF0E21" w:rsidRDefault="00DF0E21" w:rsidP="00F55AE3">
      <w:pPr>
        <w:spacing w:after="0" w:line="240" w:lineRule="auto"/>
      </w:pPr>
      <w:r>
        <w:t xml:space="preserve">Разработать научно-методическое обеспечение применения приемов точного земледелия и информационных технологий в изучении и управлении биологическими показателями продукционного процесса зерновых культур в полевых условиях и экспериментально показать, в меняющейся климатической обстановке по годам исследований преимущества прецизионного производства, заключающегося в экономической эффективности устойчивого формирования повышенного уровня продуктивности и качества яровой пшеницы. </w:t>
      </w:r>
    </w:p>
    <w:p w14:paraId="0A5F0B0E" w14:textId="77777777" w:rsidR="00DF0E21" w:rsidRDefault="00DF0E21" w:rsidP="00F55AE3">
      <w:pPr>
        <w:spacing w:after="0" w:line="240" w:lineRule="auto"/>
        <w:ind w:firstLine="566"/>
      </w:pPr>
      <w:r>
        <w:t xml:space="preserve">В соответствии с поставленной целью предусматривалось решение следующих задач: </w:t>
      </w:r>
    </w:p>
    <w:p w14:paraId="7B37BF45" w14:textId="77777777" w:rsidR="00DF0E21" w:rsidRDefault="00DF0E21" w:rsidP="00F55AE3">
      <w:pPr>
        <w:numPr>
          <w:ilvl w:val="0"/>
          <w:numId w:val="1"/>
        </w:numPr>
        <w:spacing w:after="0" w:line="240" w:lineRule="auto"/>
        <w:ind w:left="0" w:hanging="360"/>
      </w:pPr>
      <w:r>
        <w:t xml:space="preserve">Оценить использование разработанных в настоящее время отдельных элементов точного земледелия в управлении биологическими показателями продукционного процесса яровой пшеницы; </w:t>
      </w:r>
    </w:p>
    <w:p w14:paraId="24B1BA32" w14:textId="77777777" w:rsidR="00DF0E21" w:rsidRDefault="00DF0E21" w:rsidP="00F55AE3">
      <w:pPr>
        <w:numPr>
          <w:ilvl w:val="0"/>
          <w:numId w:val="1"/>
        </w:numPr>
        <w:spacing w:after="0" w:line="240" w:lineRule="auto"/>
        <w:ind w:left="0" w:hanging="360"/>
      </w:pPr>
      <w:r>
        <w:t xml:space="preserve">Изучить и освоить возможности физико-технических средств с использованием нового программно-аппаратного обеспечения, оборудования и машин точного земледелия применительно к проблемам обнаружения и фиксации в агроландшафтах границ неоднородностей и выполнения дифференцированных технологических воздействий, обеспечивающих оптимизацию агроэкологических условий посевов и среды их обитания; </w:t>
      </w:r>
    </w:p>
    <w:p w14:paraId="5140DB04" w14:textId="77777777" w:rsidR="00DF0E21" w:rsidRDefault="00DF0E21" w:rsidP="00F55AE3">
      <w:pPr>
        <w:numPr>
          <w:ilvl w:val="0"/>
          <w:numId w:val="1"/>
        </w:numPr>
        <w:spacing w:after="0" w:line="240" w:lineRule="auto"/>
        <w:ind w:left="0" w:hanging="360"/>
      </w:pPr>
      <w:r>
        <w:t xml:space="preserve">Разработать научно-методическую базу реализации использования элементов системы точного земледелия и информационных технологий в изучении и управлении показателями продукционного процесса яровой пшеницы на основе собственных многолетних экспериментальных исследований продукционного процесса в полевых севооборотах биополигона АФИ с использованием </w:t>
      </w:r>
      <w:proofErr w:type="spellStart"/>
      <w:r>
        <w:t>информационнотехнических</w:t>
      </w:r>
      <w:proofErr w:type="spellEnd"/>
      <w:r>
        <w:t xml:space="preserve"> возможностей точного земледелия, ГИС-технологий и данных дистанционного зондирования; </w:t>
      </w:r>
    </w:p>
    <w:p w14:paraId="401F13E7" w14:textId="77777777" w:rsidR="00DF0E21" w:rsidRDefault="00DF0E21" w:rsidP="00F55AE3">
      <w:pPr>
        <w:numPr>
          <w:ilvl w:val="0"/>
          <w:numId w:val="1"/>
        </w:numPr>
        <w:spacing w:after="0" w:line="240" w:lineRule="auto"/>
        <w:ind w:left="0" w:hanging="360"/>
      </w:pPr>
      <w:r>
        <w:t xml:space="preserve">Изучить совокупное влияние основных факторов, определяющих дифференциацию продуктивности внутри одного поля: </w:t>
      </w:r>
      <w:proofErr w:type="spellStart"/>
      <w:r>
        <w:t>внутрипольной</w:t>
      </w:r>
      <w:proofErr w:type="spellEnd"/>
      <w:r>
        <w:t xml:space="preserve"> почвенной неоднородности и уровня интенсификации агротехнологий на формирование продуктивности яровой пшеницы на </w:t>
      </w:r>
      <w:proofErr w:type="spellStart"/>
      <w:r>
        <w:t>дерновоподзолистых</w:t>
      </w:r>
      <w:proofErr w:type="spellEnd"/>
      <w:r>
        <w:t xml:space="preserve"> почвах Северо-Запада Нечерноземья России; </w:t>
      </w:r>
    </w:p>
    <w:p w14:paraId="034B4A88" w14:textId="77777777" w:rsidR="00DF0E21" w:rsidRDefault="00DF0E21" w:rsidP="00F55AE3">
      <w:pPr>
        <w:numPr>
          <w:ilvl w:val="0"/>
          <w:numId w:val="1"/>
        </w:numPr>
        <w:spacing w:after="0" w:line="240" w:lineRule="auto"/>
        <w:ind w:left="0" w:hanging="360"/>
      </w:pPr>
      <w:r>
        <w:t xml:space="preserve">Изучить изменения физиолого-агрохимических параметров, определяющих накопление сырого белка в зерне яровой пшеницы на фоне почвенной неоднородности; </w:t>
      </w:r>
    </w:p>
    <w:p w14:paraId="7A76ED10" w14:textId="77777777" w:rsidR="00DF0E21" w:rsidRDefault="00DF0E21" w:rsidP="00F55AE3">
      <w:pPr>
        <w:numPr>
          <w:ilvl w:val="0"/>
          <w:numId w:val="1"/>
        </w:numPr>
        <w:spacing w:after="0" w:line="240" w:lineRule="auto"/>
        <w:ind w:left="0" w:hanging="360"/>
      </w:pPr>
      <w:r>
        <w:t xml:space="preserve">Выявить долю влияния факторов лимитирующих эффективность технологий возделывания яровой пшеницы; </w:t>
      </w:r>
    </w:p>
    <w:p w14:paraId="3F717EB8" w14:textId="77777777" w:rsidR="00DF0E21" w:rsidRDefault="00DF0E21" w:rsidP="00F55AE3">
      <w:pPr>
        <w:numPr>
          <w:ilvl w:val="0"/>
          <w:numId w:val="1"/>
        </w:numPr>
        <w:spacing w:after="0" w:line="240" w:lineRule="auto"/>
        <w:ind w:left="0" w:hanging="360"/>
      </w:pPr>
      <w:r>
        <w:t xml:space="preserve">Разработать и апробировать методы управления продукционным процессом с использованием дистанционных средств оценки состояния посевов, обеспечивающие повышение эффективности технологий возделывания яровой пшеницы;  </w:t>
      </w:r>
    </w:p>
    <w:p w14:paraId="130C0BC0" w14:textId="27463F41" w:rsidR="00DF0E21" w:rsidRDefault="00DF0E21" w:rsidP="00F55AE3">
      <w:pPr>
        <w:numPr>
          <w:ilvl w:val="0"/>
          <w:numId w:val="1"/>
        </w:numPr>
        <w:spacing w:after="0" w:line="240" w:lineRule="auto"/>
        <w:ind w:left="0" w:hanging="360"/>
      </w:pPr>
      <w:r>
        <w:lastRenderedPageBreak/>
        <w:t xml:space="preserve">Определить экономическую эффективность изучаемых технологий и приемов точного земледелия. </w:t>
      </w:r>
    </w:p>
    <w:p w14:paraId="502B924D" w14:textId="77777777" w:rsidR="00DF0E21" w:rsidRDefault="00DF0E21" w:rsidP="00F55AE3">
      <w:pPr>
        <w:spacing w:after="0" w:line="240" w:lineRule="auto"/>
      </w:pPr>
      <w:r>
        <w:t xml:space="preserve">Опираясь на технологические возможности современных </w:t>
      </w:r>
      <w:proofErr w:type="spellStart"/>
      <w:r>
        <w:t>физикотехнических</w:t>
      </w:r>
      <w:proofErr w:type="spellEnd"/>
      <w:r>
        <w:t xml:space="preserve"> и программно-аппаратных средств, оборудования и прецизионных сельскохозяйственных машин впервые в России разработано научно – методическое обеспечение процессов изучения и управления продукционным процессом яровой пшеницы в системе точного земледелия, которое прошло широкую апробацию применительно к условиям </w:t>
      </w:r>
      <w:proofErr w:type="spellStart"/>
      <w:r>
        <w:t>СевероЗапада</w:t>
      </w:r>
      <w:proofErr w:type="spellEnd"/>
      <w:r>
        <w:t xml:space="preserve"> РФ. </w:t>
      </w:r>
    </w:p>
    <w:p w14:paraId="32987B65" w14:textId="77777777" w:rsidR="00DF0E21" w:rsidRDefault="00DF0E21" w:rsidP="00F55AE3">
      <w:pPr>
        <w:spacing w:after="0" w:line="240" w:lineRule="auto"/>
      </w:pPr>
      <w:r>
        <w:t xml:space="preserve">В условиях критического земледелия Северо-Запада РФ впервые показано, что не только явные почвенно-агрохимические, но и скрытые почвенно-гидрологические условия оказывают существенное влияние на урожайность и качество яровой пшеницы. В многолетних экспериментах, проводимых в условиях пестроты почвенных разностей, впервые установлено, что в зависимости от степени </w:t>
      </w:r>
      <w:proofErr w:type="spellStart"/>
      <w:r>
        <w:t>гидроморфизма</w:t>
      </w:r>
      <w:proofErr w:type="spellEnd"/>
      <w:r>
        <w:t xml:space="preserve"> почв изменяется урожайность яровой пшеницы. Выявлено существенное влияние (0,15– 0,39 т/га) на величину урожайности зерна различных по степени </w:t>
      </w:r>
      <w:proofErr w:type="spellStart"/>
      <w:r>
        <w:t>оглеенности</w:t>
      </w:r>
      <w:proofErr w:type="spellEnd"/>
      <w:r>
        <w:t xml:space="preserve"> почвенных разностей. Предложены и апробированы управляющие технологические приемы возделывания яровой пшеницы для нивелирования влияния пестроты почвенных условий на урожай зерна для каждой из изучаемых почвенных неоднородностей. Оптимизированы уровни интенсификации технологии возделывания яровой пшеницы в зависимости от выраженности почвенного </w:t>
      </w:r>
      <w:proofErr w:type="spellStart"/>
      <w:r>
        <w:t>гидроморфизма</w:t>
      </w:r>
      <w:proofErr w:type="spellEnd"/>
      <w:r>
        <w:t xml:space="preserve">. </w:t>
      </w:r>
    </w:p>
    <w:p w14:paraId="1EC296C7" w14:textId="77777777" w:rsidR="00DF0E21" w:rsidRDefault="00DF0E21" w:rsidP="00F55AE3">
      <w:pPr>
        <w:spacing w:after="0" w:line="240" w:lineRule="auto"/>
      </w:pPr>
      <w:r>
        <w:t xml:space="preserve">Впервые установлено изменение показателей качества возделываемой продукции (физиолого-агрохимические параметры накопления сырого белка в зерне яровой пшеницы) для изучаемых почвенных неоднородностей. Определено, что изменение почвенного </w:t>
      </w:r>
      <w:proofErr w:type="spellStart"/>
      <w:r>
        <w:t>гидроморфизма</w:t>
      </w:r>
      <w:proofErr w:type="spellEnd"/>
      <w:r>
        <w:t xml:space="preserve">, проявляемое в усиление степени </w:t>
      </w:r>
      <w:proofErr w:type="spellStart"/>
      <w:r>
        <w:t>оглеенности</w:t>
      </w:r>
      <w:proofErr w:type="spellEnd"/>
      <w:r>
        <w:t xml:space="preserve"> почв, приводит к большей локализации поглощенного растениями яровой пшеницы азота в нетоварной части урожая. Показано, что высокоинтенсивная технология точного земледелия с дифференцированным внесением удобрения увеличивает степень локализации поглощенного азота в зерне изучаемой культуры. </w:t>
      </w:r>
    </w:p>
    <w:p w14:paraId="2A1F15E7" w14:textId="77777777" w:rsidR="00DF0E21" w:rsidRDefault="00DF0E21" w:rsidP="00F55AE3">
      <w:pPr>
        <w:spacing w:after="0" w:line="240" w:lineRule="auto"/>
      </w:pPr>
      <w:r>
        <w:t xml:space="preserve">Впервые выполнена оценка фиксированных и случайных факторов и произведена оценка их вклад в формировании урожайности, сухой биомассы и некоторых показателей биохимического состава и технологических качеств зерна яровой пшеницы, возделываемой на дерново- подзолистых почвах различной степени </w:t>
      </w:r>
      <w:proofErr w:type="spellStart"/>
      <w:r>
        <w:t>оглеенности</w:t>
      </w:r>
      <w:proofErr w:type="spellEnd"/>
      <w:r>
        <w:t xml:space="preserve">. Выявлено, что урожайность основной продукции яровой пшеницы в первую очередь определяется </w:t>
      </w:r>
      <w:proofErr w:type="spellStart"/>
      <w:r>
        <w:t>погодноклиматическими</w:t>
      </w:r>
      <w:proofErr w:type="spellEnd"/>
      <w:r>
        <w:t xml:space="preserve"> условиями периода вегетации. Однако, в зависимости от внутрипочвенных условий, проявляющихся в изменении степени </w:t>
      </w:r>
      <w:proofErr w:type="spellStart"/>
      <w:r>
        <w:t>оглеенности</w:t>
      </w:r>
      <w:proofErr w:type="spellEnd"/>
      <w:r>
        <w:t xml:space="preserve"> изучаемых почвенных разностей, доля влияния рассматриваемого фактора различна. Показаны управляющие приемы ТЗ в меняющихся условиях, а именно: дифференцированное внесение удобрений, увеличивая долю влияния изучаемых почвенных разностей, снижает степень влияния погодно-климатических условий на урожайность зерна яровой </w:t>
      </w:r>
      <w:r>
        <w:lastRenderedPageBreak/>
        <w:t xml:space="preserve">пшеницы. При этом поглощение азота яровой пшеницей в период формирования и налива зерна возрастает. </w:t>
      </w:r>
    </w:p>
    <w:p w14:paraId="05980EF2" w14:textId="77777777" w:rsidR="00DF0E21" w:rsidRDefault="00DF0E21" w:rsidP="00F55AE3">
      <w:pPr>
        <w:spacing w:after="0" w:line="240" w:lineRule="auto"/>
      </w:pPr>
      <w:r>
        <w:t xml:space="preserve">Установлено, что дифференцированное внесение удобрений в период вегетации не одинаково влияет на разные сорта возделываемой культуры: увеличивая количество потребляемого азота растениями яровой пшеницы сорта Эстер и снижая его у растений сорта Красноуфимская-100, что обусловлено генетическими особенностями сорта и должно учитываться при выборе сорта. Выявленные особенности могут быть положены в методическую основу адаптивных селекционно-технологических разработок. </w:t>
      </w:r>
    </w:p>
    <w:p w14:paraId="35820D17" w14:textId="70CC7573" w:rsidR="00DF0E21" w:rsidRDefault="001C224B" w:rsidP="00F55AE3">
      <w:pPr>
        <w:spacing w:after="0" w:line="240" w:lineRule="auto"/>
        <w:ind w:firstLine="0"/>
      </w:pPr>
      <w:r w:rsidRPr="001C51C7">
        <w:rPr>
          <w:b/>
        </w:rPr>
        <w:t xml:space="preserve">     </w:t>
      </w:r>
      <w:r w:rsidR="00DF0E21">
        <w:t xml:space="preserve"> В результате проведенных исследований показано, что при возделывании сортов яровой пшеницы уровень интенсификации технологии имеет различный экономический эффект на различных почвенных неоднородностях, что необходимо учитывать при внедрении адаптивно – ландшафтных систем земледелия (АЛСЗ). Выявлено, что наибольшая окупаемость 1 кг азота удобрений прибавкой урожая зерна у сортов Эстер и Красноуфимская-100 наблюдается при возделывании яровой пшеницы по технологии точного земледелия с использованием метода дифференцированного внесения удобрений в режиме </w:t>
      </w:r>
      <w:proofErr w:type="spellStart"/>
      <w:r w:rsidR="00DF0E21">
        <w:t>off-line</w:t>
      </w:r>
      <w:proofErr w:type="spellEnd"/>
      <w:r w:rsidR="00DF0E21">
        <w:t xml:space="preserve"> по </w:t>
      </w:r>
      <w:proofErr w:type="spellStart"/>
      <w:r w:rsidR="00DF0E21">
        <w:t>картамзаданиям</w:t>
      </w:r>
      <w:proofErr w:type="spellEnd"/>
      <w:r w:rsidR="00DF0E21">
        <w:t xml:space="preserve">, созданным на основе дешифрирования аэрофотоснимков по оптическим характеристикам тестовых площадок. В опубликованном пособии «Теоретические и методические основы выделения однородных технологических зон для дифференцированного применения средств химизации по оптическим характеристикам посева» приведено подробное изложение данного метода и даны практические советы по его применению на практике. </w:t>
      </w:r>
    </w:p>
    <w:p w14:paraId="593D0784" w14:textId="77777777" w:rsidR="00DF0E21" w:rsidRDefault="00DF0E21" w:rsidP="00F55AE3">
      <w:pPr>
        <w:spacing w:after="0" w:line="240" w:lineRule="auto"/>
      </w:pPr>
      <w:r>
        <w:t xml:space="preserve">В производственных условиях рекомендуется шире использовать высокоинтенсивные технологии точного земледелия, сглаживающие (нивелирующие) фон почвенной неоднородности и обеспечивающие повышения эффективности производства основной продукции яровой пшеницы. Рассчитано, что снижение себестоимости 1 т основной продукции при дифференцированном внесении средств химизации в технологии точного земледелия обусловлено снижением затрат на 1 га за счет увеличения урожайности при возделывании яровой пшеницы, при этом рентабельность производства основной продукции возрастает на 43,9%. </w:t>
      </w:r>
    </w:p>
    <w:p w14:paraId="15563CD4" w14:textId="77777777" w:rsidR="00DF0E21" w:rsidRDefault="00DF0E21" w:rsidP="00F55AE3">
      <w:pPr>
        <w:spacing w:after="0" w:line="240" w:lineRule="auto"/>
        <w:ind w:hanging="10"/>
        <w:jc w:val="right"/>
      </w:pPr>
      <w:r>
        <w:t xml:space="preserve">В этой связи разработанное отечественное </w:t>
      </w:r>
      <w:proofErr w:type="spellStart"/>
      <w:r>
        <w:t>программно</w:t>
      </w:r>
      <w:proofErr w:type="spellEnd"/>
      <w:r>
        <w:t xml:space="preserve"> – аппаратное обеспечение: свидетельство о государственной регистрации программ для</w:t>
      </w:r>
    </w:p>
    <w:p w14:paraId="28685DBE" w14:textId="65A78234" w:rsidR="00DF0E21" w:rsidRDefault="00DF0E21" w:rsidP="00F55AE3">
      <w:pPr>
        <w:spacing w:after="0" w:line="240" w:lineRule="auto"/>
        <w:ind w:firstLine="0"/>
      </w:pPr>
      <w:r>
        <w:t xml:space="preserve">ЭВМ № 2010616509 «Программа автоматического создания карт и схем обследования сельскохозяйственных полей с использованием геоинформационной мобильной системы», свидетельство о государственной регистрации программ для ЭВМ № 2015614642 «Компьютерная программа, обеспечивающая комплекс решений ГИС-задач для планирования и выполнения прецизионных экспериментов», будет весьма полезно при внедрении технологии точного земледелия в производстве растениеводческой продукции. </w:t>
      </w:r>
    </w:p>
    <w:p w14:paraId="00FD1E5F" w14:textId="77777777" w:rsidR="00330CA2" w:rsidRDefault="00330CA2" w:rsidP="00330CA2">
      <w:pPr>
        <w:spacing w:after="0" w:line="240" w:lineRule="auto"/>
      </w:pPr>
      <w:r>
        <w:t xml:space="preserve">Потенциал и перспективы применения инновационных технологий неразрывно связаны с методологией использования и развитием технических </w:t>
      </w:r>
      <w:r>
        <w:lastRenderedPageBreak/>
        <w:t xml:space="preserve">и программно-аппаратных средств, составляющих саму основу системы ТЗ. Так, методология использования глобальной системы позиционирования и новое поколение сельскохозяйственных машин создали условия для перехода от традиционного земледелия к прецизионному или координатному. Основная задача навигационной системы – это определение координат нахождения сельскохозяйственной техники в поле и фиксирование границ зон </w:t>
      </w:r>
      <w:proofErr w:type="spellStart"/>
      <w:r>
        <w:t>внутрипольной</w:t>
      </w:r>
      <w:proofErr w:type="spellEnd"/>
      <w:r>
        <w:t xml:space="preserve"> неоднородности (</w:t>
      </w:r>
      <w:proofErr w:type="spellStart"/>
      <w:r>
        <w:t>Blackmore</w:t>
      </w:r>
      <w:proofErr w:type="spellEnd"/>
      <w:r>
        <w:t xml:space="preserve">, </w:t>
      </w:r>
      <w:proofErr w:type="spellStart"/>
      <w:r>
        <w:t>Marsshal</w:t>
      </w:r>
      <w:proofErr w:type="spellEnd"/>
      <w:r>
        <w:t xml:space="preserve">, 1996). Совершенствование имеющейся навигационной аппаратуры и повышение точности определения местоположения обуславливают и перспективы развития систем точного земледелия. В настоящее время, например, достаточно сложно провести дифференцированный учет урожая в селекционных посевах с площадью делянки в несколько кв. метров, поскольку погрешность определения местоположения и применяемая методика учета урожая сводят на нет усилия селекционеров. В данном направлении определенный интерес должна вызвать возможность составления электронных карт распределений элементов питания и создания математического аппарата и соответствующих программ, позволяющих отслеживать изменения, происходящие при скрещивании родительских форм на различных уровнях минерального питания. Применение же сельскохозяйственных машин, с высокой точностью определяющих вес убранного урожая и место его уборки, окажет значительную помощь при первичном семеноводстве и при проведении сортоиспытаний, когда в силу пространственного размещения необходимо оценить роль нескольких сортов. </w:t>
      </w:r>
    </w:p>
    <w:p w14:paraId="0982C13C" w14:textId="77777777" w:rsidR="00330CA2" w:rsidRDefault="00330CA2" w:rsidP="00330CA2">
      <w:pPr>
        <w:spacing w:after="0" w:line="240" w:lineRule="auto"/>
        <w:ind w:firstLine="0"/>
      </w:pPr>
      <w:r>
        <w:t xml:space="preserve">Еще одним аспектом применения систем ТЗ является их использование при планировании и проведении многолетних многовариантных опытов с удобрениями. Наличие карт распределений питательных элементов по полю, карт урожайности основной и побочной продукции, а также карт распределения питательных элементов в продукции позволит более корректно подходить к планированию и проведению новых опытов с учетом последействия удобрений предшествующего опыта и сократит время перехода с одной многолетней схемы опыта к другой. </w:t>
      </w:r>
    </w:p>
    <w:p w14:paraId="783BE067" w14:textId="77777777" w:rsidR="00330CA2" w:rsidRDefault="00330CA2" w:rsidP="00330CA2">
      <w:pPr>
        <w:spacing w:after="0" w:line="240" w:lineRule="auto"/>
      </w:pPr>
      <w:r>
        <w:t xml:space="preserve">Таким образом, с развитием информационных технологий точного земледелия и использованием специальных датчиков, установленных на уборочной технике, а также бортовых компьютеров и приемников GPS в процессе уборки можно получать карты пространственно-распределенной урожайности в производственных условиях. Получение подобной информации позволяет характеризовать поле уже не по средней урожайности возделываемой культуры, а большему числовому массиву – урожайности на отдельных участках поля. Наличие такого массива данных позволяет при их анализе использовать методы оценки </w:t>
      </w:r>
      <w:proofErr w:type="spellStart"/>
      <w:r>
        <w:t>геостатистически</w:t>
      </w:r>
      <w:proofErr w:type="spellEnd"/>
      <w:r>
        <w:rPr>
          <w:b/>
        </w:rPr>
        <w:t xml:space="preserve"> </w:t>
      </w:r>
      <w:r>
        <w:t xml:space="preserve">распределенной урожайности на каждом конкретном поле, что было невозможно раньше. </w:t>
      </w:r>
      <w:proofErr w:type="spellStart"/>
      <w:r>
        <w:t>Геостатистические</w:t>
      </w:r>
      <w:proofErr w:type="spellEnd"/>
      <w:r>
        <w:t xml:space="preserve"> методы оценки позволяют использовать большие массивы данных и сравнивать между собой различные по продуктивности участки поля и поля в целом между собой, опираясь на вполне конкретное варьирование величины урожайности. Существенно возрастает при этом возможность </w:t>
      </w:r>
      <w:r>
        <w:lastRenderedPageBreak/>
        <w:t xml:space="preserve">детальной оценки характера и степени влияния на урожайность фактических почвенно-климатических, агрометеорологических и других аспектов, включая возможность получения интересующих показателей почвенной неоднородности. Новые информационные технологии и специальное программное обеспечение (СПО) позволяют проводить анализ и выявлять роль того или иного фактора, влияющего на урожайность, уточнить нормативы применения удобрений и </w:t>
      </w:r>
      <w:proofErr w:type="spellStart"/>
      <w:r>
        <w:t>мелиорантов</w:t>
      </w:r>
      <w:proofErr w:type="spellEnd"/>
      <w:r>
        <w:t xml:space="preserve">, что открывает для производства новые горизонты познания и выявления закономерностей формирования урожая (Лачуга, 2005). </w:t>
      </w:r>
    </w:p>
    <w:p w14:paraId="2C1CD14F" w14:textId="77777777" w:rsidR="00330CA2" w:rsidRDefault="00330CA2" w:rsidP="00330CA2">
      <w:pPr>
        <w:spacing w:after="0" w:line="240" w:lineRule="auto"/>
      </w:pPr>
      <w:r>
        <w:t xml:space="preserve">Проведенные исследования по точному земледелию в полевых условиях показали, что новый подход является надёжной </w:t>
      </w:r>
      <w:proofErr w:type="spellStart"/>
      <w:r>
        <w:t>информационнометодической</w:t>
      </w:r>
      <w:proofErr w:type="spellEnd"/>
      <w:r>
        <w:t xml:space="preserve"> основой для построения электронных тематических карт сельскохозяйственных угодий и последующей оценки влияния пространственной неоднородности структуры почвенного покрова на продуктивность сельскохозяйственных культур. Выявлено, что структура почвенного покрова, глубина залегания подстилающей породы оказывает достоверное влияние на урожайность зерна яровой пшеницы. Во все годы исследований на фоне </w:t>
      </w:r>
      <w:proofErr w:type="spellStart"/>
      <w:r>
        <w:t>внутрипольной</w:t>
      </w:r>
      <w:proofErr w:type="spellEnd"/>
      <w:r>
        <w:t xml:space="preserve"> почвенной неоднородности технология «точного земледелия» существенно увеличивала урожайность зерна яровой пшеницы и обеспечивала экономию удобрений по сравнению с остальными вариантами технологий. Из этого следует, что совершенствование методов оценки неоднородности почвенного покрова важно не только для повышения эффективности опытного дела, но и для масштабного применения новейших технологий управления продукционным процессом сельскохозяйственных культур, требующих подробной информации о варьировании агрофизических и агрохимических показателей </w:t>
      </w:r>
      <w:proofErr w:type="spellStart"/>
      <w:r>
        <w:t>агроземов</w:t>
      </w:r>
      <w:proofErr w:type="spellEnd"/>
      <w:r>
        <w:t xml:space="preserve"> (Шатилов, Замараев, </w:t>
      </w:r>
      <w:proofErr w:type="spellStart"/>
      <w:r>
        <w:t>Духанин</w:t>
      </w:r>
      <w:proofErr w:type="spellEnd"/>
      <w:r>
        <w:t xml:space="preserve">, </w:t>
      </w:r>
    </w:p>
    <w:p w14:paraId="6896858F" w14:textId="77777777" w:rsidR="00330CA2" w:rsidRDefault="00330CA2" w:rsidP="00330CA2">
      <w:pPr>
        <w:spacing w:after="0" w:line="240" w:lineRule="auto"/>
        <w:ind w:firstLine="0"/>
      </w:pPr>
      <w:proofErr w:type="spellStart"/>
      <w:r>
        <w:t>Чаповская</w:t>
      </w:r>
      <w:proofErr w:type="spellEnd"/>
      <w:r>
        <w:t xml:space="preserve"> и др., 2004). </w:t>
      </w:r>
    </w:p>
    <w:p w14:paraId="718EB230" w14:textId="77777777" w:rsidR="00330CA2" w:rsidRDefault="00330CA2" w:rsidP="00330CA2">
      <w:pPr>
        <w:spacing w:after="0" w:line="240" w:lineRule="auto"/>
      </w:pPr>
      <w:r>
        <w:t xml:space="preserve">Значимость варьирования почвенных свойств определяется его влиянием на получаемую биомассу и химический состав возделываемых сельскохозяйственных культур. Поэтому при оценке неоднородности агрохимических показателей почвы необходимо устанавливать </w:t>
      </w:r>
      <w:proofErr w:type="spellStart"/>
      <w:r>
        <w:t>вариационностатистические</w:t>
      </w:r>
      <w:proofErr w:type="spellEnd"/>
      <w:r>
        <w:t xml:space="preserve"> показатели параметров урожая для выявления наличия или отсутствия причинно-следственных связей: варьирование урожая – варьирование показателей плодородия. Для проведения подобного анализа авторами была разработана методика оценки пространственной изменчивости агрохимических показателей почвы и параметров урожая на заданном поле (Шатилов, Замараев, </w:t>
      </w:r>
      <w:proofErr w:type="spellStart"/>
      <w:r>
        <w:t>Духанин</w:t>
      </w:r>
      <w:proofErr w:type="spellEnd"/>
      <w:r>
        <w:t xml:space="preserve">, </w:t>
      </w:r>
      <w:proofErr w:type="spellStart"/>
      <w:r>
        <w:t>Чаповская</w:t>
      </w:r>
      <w:proofErr w:type="spellEnd"/>
      <w:r>
        <w:t xml:space="preserve"> и др., 2004; </w:t>
      </w:r>
      <w:proofErr w:type="spellStart"/>
      <w:r>
        <w:t>Апарин</w:t>
      </w:r>
      <w:proofErr w:type="spellEnd"/>
      <w:r>
        <w:t xml:space="preserve">, </w:t>
      </w:r>
    </w:p>
    <w:p w14:paraId="0A56C337" w14:textId="77777777" w:rsidR="00330CA2" w:rsidRDefault="00330CA2" w:rsidP="00330CA2">
      <w:pPr>
        <w:spacing w:after="0" w:line="240" w:lineRule="auto"/>
        <w:ind w:hanging="10"/>
      </w:pPr>
      <w:proofErr w:type="spellStart"/>
      <w:r>
        <w:t>Матинян</w:t>
      </w:r>
      <w:proofErr w:type="spellEnd"/>
      <w:r>
        <w:t xml:space="preserve">, 2005). </w:t>
      </w:r>
    </w:p>
    <w:p w14:paraId="3D8BDE7C" w14:textId="77777777" w:rsidR="00330CA2" w:rsidRDefault="00330CA2" w:rsidP="00330CA2">
      <w:pPr>
        <w:spacing w:after="0" w:line="240" w:lineRule="auto"/>
      </w:pPr>
      <w:r>
        <w:t xml:space="preserve">Проведенные исследования показали также, что существенный вклад в вариабельность биомассы растений пшеницы в пределах делянок вносит неоднородность посевного материала. При этом применение очень высоких доз азотных удобрений приводит к возрастанию пространственной изменчивости биомассы растений. Следовательно, с использованием современных технических возможностей ТЗ и ГИС-технологий возможна разработка методов управления уровнем продуктивности на </w:t>
      </w:r>
      <w:r>
        <w:lastRenderedPageBreak/>
        <w:t xml:space="preserve">производственных полях путем дифференциации нормы высева, снижения вариабельности скорости нарастания биомассы, а также за счет </w:t>
      </w:r>
    </w:p>
    <w:p w14:paraId="39E31C28" w14:textId="77777777" w:rsidR="00330CA2" w:rsidRDefault="00330CA2" w:rsidP="00330CA2">
      <w:pPr>
        <w:spacing w:after="0" w:line="240" w:lineRule="auto"/>
        <w:ind w:firstLine="0"/>
      </w:pPr>
      <w:r>
        <w:t xml:space="preserve">дифференциации посевного материала (например, крупности семян и т.д.). </w:t>
      </w:r>
    </w:p>
    <w:p w14:paraId="58BBED97" w14:textId="77777777" w:rsidR="00330CA2" w:rsidRDefault="00330CA2" w:rsidP="00330CA2">
      <w:pPr>
        <w:spacing w:after="0" w:line="240" w:lineRule="auto"/>
      </w:pPr>
      <w:r>
        <w:t xml:space="preserve">В настоящее время для выделения вариабельности свойств растительного покрова и почвы на больших территориях используются данные дистанционного зондирования земли (ДДЗ). В основном, это измерение в оптическом, </w:t>
      </w:r>
      <w:proofErr w:type="spellStart"/>
      <w:r>
        <w:t>гиперспектральном</w:t>
      </w:r>
      <w:proofErr w:type="spellEnd"/>
      <w:r>
        <w:t xml:space="preserve"> и радиолокационном диапазонах (Кирюшин, 1996; Якушев, 2013). Особенно широко применяются технологии, использующие спектральный анализ и измерение различий в отражении и абсорбции солнечного света растительной массой и почвой.  </w:t>
      </w:r>
    </w:p>
    <w:p w14:paraId="3C96A980" w14:textId="77777777" w:rsidR="00330CA2" w:rsidRDefault="00330CA2" w:rsidP="00330CA2">
      <w:pPr>
        <w:spacing w:after="0" w:line="240" w:lineRule="auto"/>
      </w:pPr>
      <w:r>
        <w:t xml:space="preserve">Рассмотренные выше результаты исследований показывают, что для работы со спектральной информацией целесообразно более широко использовать «индексные» изображения. На основе комбинации значений яркости в определенных каналах, информативных для выделения исследуемого объекта, и расчета по данным значениям «спектрального индекса» объекта строится изображение, соответствующее значению индекса в каждом пикселе, что и позволяет выделить исследуемый объект или оценить его состояние. Многие исследователи указывают, что для физиологической оценки состояния посевов и среды их обитания наиболее эффективна съемка в инфракрасной области спектра. Для решения указанной задачи специалисты АФИ применяют метод дистанционного зондирования с использованием соответствующей съёмочной аппаратуры, размещённой на беспилотном летательном аппарате и космических снимков высокого разрешения, что позволяет более оперативно получать информацию, необходимую для принятия решений по управлению продукционным процессом. Закладка тестовых площадок и калибровка оптических характеристик растений на них обеспечивает более корректную процедуру дешифрирования космических и аэрофотоснимков и их использование непосредственно в управлении продукционным процессом посевов (Буре, 2009). Данное направление работы перспективно при все более возрастающем росте ДДЗ Земли для внедрения новых технологических приемов ведения сельскохозяйственного производства по системе точного земледелия в промышленных масштабах, в первую очередь в южных регионах России на посевных площадях в десятки и сотни тысяч гектаров. </w:t>
      </w:r>
    </w:p>
    <w:p w14:paraId="7AF15FB3" w14:textId="77777777" w:rsidR="00330CA2" w:rsidRDefault="00330CA2" w:rsidP="00330CA2">
      <w:pPr>
        <w:spacing w:after="0" w:line="240" w:lineRule="auto"/>
        <w:ind w:firstLine="0"/>
      </w:pPr>
      <w:r>
        <w:t>Далее рассмотрим это более подробно.</w:t>
      </w:r>
      <w:r>
        <w:rPr>
          <w:b/>
        </w:rPr>
        <w:t xml:space="preserve"> </w:t>
      </w:r>
    </w:p>
    <w:p w14:paraId="663B035E" w14:textId="77777777" w:rsidR="00330CA2" w:rsidRDefault="00330CA2" w:rsidP="00330CA2">
      <w:pPr>
        <w:spacing w:after="0" w:line="240" w:lineRule="auto"/>
        <w:ind w:firstLine="0"/>
      </w:pPr>
    </w:p>
    <w:sectPr w:rsidR="00330CA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D52E60"/>
    <w:multiLevelType w:val="hybridMultilevel"/>
    <w:tmpl w:val="FFFFFFFF"/>
    <w:lvl w:ilvl="0" w:tplc="B9661554">
      <w:start w:val="1"/>
      <w:numFmt w:val="bullet"/>
      <w:lvlText w:val="•"/>
      <w:lvlJc w:val="left"/>
      <w:pPr>
        <w:ind w:left="7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9CA01F66">
      <w:start w:val="1"/>
      <w:numFmt w:val="bullet"/>
      <w:lvlText w:val="o"/>
      <w:lvlJc w:val="left"/>
      <w:pPr>
        <w:ind w:left="144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F502EC3E">
      <w:start w:val="1"/>
      <w:numFmt w:val="bullet"/>
      <w:lvlText w:val="▪"/>
      <w:lvlJc w:val="left"/>
      <w:pPr>
        <w:ind w:left="21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A6E8988A">
      <w:start w:val="1"/>
      <w:numFmt w:val="bullet"/>
      <w:lvlText w:val="•"/>
      <w:lvlJc w:val="left"/>
      <w:pPr>
        <w:ind w:left="28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4BC64DA2">
      <w:start w:val="1"/>
      <w:numFmt w:val="bullet"/>
      <w:lvlText w:val="o"/>
      <w:lvlJc w:val="left"/>
      <w:pPr>
        <w:ind w:left="36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D9E82826">
      <w:start w:val="1"/>
      <w:numFmt w:val="bullet"/>
      <w:lvlText w:val="▪"/>
      <w:lvlJc w:val="left"/>
      <w:pPr>
        <w:ind w:left="432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8B48F170">
      <w:start w:val="1"/>
      <w:numFmt w:val="bullet"/>
      <w:lvlText w:val="•"/>
      <w:lvlJc w:val="left"/>
      <w:pPr>
        <w:ind w:left="50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1E109712">
      <w:start w:val="1"/>
      <w:numFmt w:val="bullet"/>
      <w:lvlText w:val="o"/>
      <w:lvlJc w:val="left"/>
      <w:pPr>
        <w:ind w:left="57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03145AFA">
      <w:start w:val="1"/>
      <w:numFmt w:val="bullet"/>
      <w:lvlText w:val="▪"/>
      <w:lvlJc w:val="left"/>
      <w:pPr>
        <w:ind w:left="648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num w:numId="1" w16cid:durableId="9656179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BD1"/>
    <w:rsid w:val="00066A67"/>
    <w:rsid w:val="001C224B"/>
    <w:rsid w:val="001C51C7"/>
    <w:rsid w:val="00330CA2"/>
    <w:rsid w:val="00524445"/>
    <w:rsid w:val="00CA53F5"/>
    <w:rsid w:val="00D52BD1"/>
    <w:rsid w:val="00DF0E21"/>
    <w:rsid w:val="00F55A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2D6FDB"/>
  <w15:chartTrackingRefBased/>
  <w15:docId w15:val="{421C061D-2EC7-4784-84D4-59ACD559F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0E21"/>
    <w:pPr>
      <w:spacing w:after="5" w:line="370" w:lineRule="auto"/>
      <w:ind w:firstLine="710"/>
      <w:jc w:val="both"/>
    </w:pPr>
    <w:rPr>
      <w:rFonts w:ascii="Times New Roman" w:eastAsia="Times New Roman" w:hAnsi="Times New Roman" w:cs="Times New Roman"/>
      <w:color w:val="000000"/>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2893</Words>
  <Characters>16492</Characters>
  <Application>Microsoft Office Word</Application>
  <DocSecurity>0</DocSecurity>
  <Lines>137</Lines>
  <Paragraphs>38</Paragraphs>
  <ScaleCrop>false</ScaleCrop>
  <Company/>
  <LinksUpToDate>false</LinksUpToDate>
  <CharactersWithSpaces>19347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8</cp:revision>
  <dcterms:created xsi:type="dcterms:W3CDTF">2022-09-02T11:56:00Z</dcterms:created>
  <dcterms:modified xsi:type="dcterms:W3CDTF">2022-09-02T12:03:00Z</dcterms:modified>
</cp:coreProperties>
</file>